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5D" w:rsidRPr="006A61B5" w:rsidRDefault="00E34A49" w:rsidP="00B5015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5015D" w:rsidRPr="006A61B5">
        <w:rPr>
          <w:sz w:val="32"/>
          <w:szCs w:val="32"/>
        </w:rPr>
        <w:t>Směrnice pro ochranu oznamovatelů</w:t>
      </w:r>
    </w:p>
    <w:p w:rsidR="00B5015D" w:rsidRDefault="00E34A49" w:rsidP="00B5015D">
      <w:r>
        <w:t xml:space="preserve">                                                               </w:t>
      </w:r>
      <w:r w:rsidR="00B5015D">
        <w:t>(WHISTLEBLOWING)</w:t>
      </w:r>
    </w:p>
    <w:p w:rsidR="006A61B5" w:rsidRDefault="006A61B5" w:rsidP="00B5015D">
      <w:r>
        <w:t xml:space="preserve"> Je v</w:t>
      </w:r>
      <w:r w:rsidR="00B5015D">
        <w:t xml:space="preserve"> souladu se Směrnicí EU č.2019/1937 ze dne 23. 10. 2019 o ochraně osob, které oznamují porušení</w:t>
      </w:r>
      <w:r w:rsidR="00F37E05">
        <w:t xml:space="preserve"> </w:t>
      </w:r>
      <w:r w:rsidR="00B5015D">
        <w:t>pr</w:t>
      </w:r>
      <w:r w:rsidR="005A2164">
        <w:t>áva Unie (dále jen Směrnice EU)</w:t>
      </w:r>
      <w:r w:rsidR="00B5015D">
        <w:t xml:space="preserve"> a v souladu se zákonem č.171/2023 Sb., o ochraně oznamovatelů zavádí škola jako povinný subjekt v souladu s článkem č. 8</w:t>
      </w:r>
      <w:r w:rsidR="00F37E05">
        <w:t xml:space="preserve"> </w:t>
      </w:r>
      <w:r w:rsidR="00B5015D">
        <w:t>Směrnice EU způsoby a pravidla pro oznamování protiprávního jednání.</w:t>
      </w:r>
    </w:p>
    <w:p w:rsidR="00F37E05" w:rsidRDefault="00F37E05" w:rsidP="00B5015D"/>
    <w:p w:rsidR="00B5015D" w:rsidRPr="006A61B5" w:rsidRDefault="00B5015D" w:rsidP="00B5015D">
      <w:pPr>
        <w:rPr>
          <w:b/>
        </w:rPr>
      </w:pPr>
      <w:r w:rsidRPr="006A61B5">
        <w:rPr>
          <w:b/>
        </w:rPr>
        <w:t>1. Působnost a zásady směrnice</w:t>
      </w:r>
    </w:p>
    <w:p w:rsidR="00B5015D" w:rsidRDefault="006A61B5" w:rsidP="00B5015D">
      <w:r>
        <w:t xml:space="preserve">- </w:t>
      </w:r>
      <w:r w:rsidR="00B5015D">
        <w:t>Tato směrnice upravuje pravidla ochrany oznamovatelů protiprávního jednání. Vytváří vnitřní</w:t>
      </w:r>
      <w:r w:rsidR="00F37E05">
        <w:t xml:space="preserve"> </w:t>
      </w:r>
      <w:r w:rsidR="00B5015D">
        <w:t>oznamovací systém jako bezpečný postup pro přijímání a šetření oznámení.</w:t>
      </w:r>
    </w:p>
    <w:p w:rsidR="00B5015D" w:rsidRDefault="006A61B5" w:rsidP="00B5015D">
      <w:r>
        <w:t>-</w:t>
      </w:r>
      <w:r w:rsidR="00B5015D">
        <w:t xml:space="preserve"> Tato směrnice je vydána písemně, vzniká na dobu neurčitou, je závazná pro všechny zaměstnance</w:t>
      </w:r>
      <w:r w:rsidR="00F37E05">
        <w:t xml:space="preserve"> </w:t>
      </w:r>
      <w:r w:rsidR="00B5015D">
        <w:t>organizace, ti s ní byli seznámeni prokazatelným způsobem. S</w:t>
      </w:r>
      <w:r>
        <w:t>měrnice je trvale přístupná na webu školy</w:t>
      </w:r>
    </w:p>
    <w:p w:rsidR="00B5015D" w:rsidRDefault="006A61B5" w:rsidP="00B5015D">
      <w:r>
        <w:t>-</w:t>
      </w:r>
      <w:r w:rsidR="00B5015D">
        <w:t xml:space="preserve"> Jejím smyslem je nastavit a zdokumentovat postupy pro přijím</w:t>
      </w:r>
      <w:r>
        <w:t>á</w:t>
      </w:r>
      <w:r w:rsidR="00F37E05">
        <w:t xml:space="preserve">ní, správu a šetření oznámení, </w:t>
      </w:r>
      <w:r w:rsidR="00B5015D">
        <w:t>včetně</w:t>
      </w:r>
      <w:r>
        <w:t xml:space="preserve"> </w:t>
      </w:r>
      <w:r w:rsidR="00B5015D">
        <w:t>postupů pro ochranu osobních údajů oznamovatelů, zavést bezpečné nástroje pro přijímání oznámení,</w:t>
      </w:r>
      <w:r>
        <w:t xml:space="preserve"> </w:t>
      </w:r>
      <w:r w:rsidR="00B5015D">
        <w:t>zvýšit povědomí zaměstnanců a dalších osob o možnosti zabránit protiprávnímu jednání.</w:t>
      </w:r>
    </w:p>
    <w:p w:rsidR="00B5015D" w:rsidRDefault="00B5015D" w:rsidP="00B5015D"/>
    <w:p w:rsidR="00B5015D" w:rsidRPr="006A61B5" w:rsidRDefault="00B5015D" w:rsidP="00B5015D">
      <w:pPr>
        <w:rPr>
          <w:b/>
        </w:rPr>
      </w:pPr>
      <w:r w:rsidRPr="006A61B5">
        <w:rPr>
          <w:b/>
        </w:rPr>
        <w:t>2. Základní ustanovení</w:t>
      </w:r>
    </w:p>
    <w:p w:rsidR="006A61B5" w:rsidRDefault="006A61B5" w:rsidP="00B5015D">
      <w:r>
        <w:t>-</w:t>
      </w:r>
      <w:r w:rsidR="00B5015D">
        <w:t xml:space="preserve"> Každý oznamovatel, který se v souvislosti s prací nebo jinou obdobnou činností dozví o porušování</w:t>
      </w:r>
      <w:r w:rsidR="00F37E05">
        <w:t xml:space="preserve"> </w:t>
      </w:r>
      <w:r w:rsidR="00B5015D">
        <w:t>práv Unie a o protiprávním jednání jiných osob, je oprávněn podat oznámení písemně (elektronicky i</w:t>
      </w:r>
      <w:r w:rsidR="00F37E05">
        <w:t xml:space="preserve"> </w:t>
      </w:r>
      <w:r w:rsidR="00B5015D">
        <w:t>v listinné podobě), nebo ústně – osobně (v přiměřené lhůtě) i telefonicky.</w:t>
      </w:r>
    </w:p>
    <w:p w:rsidR="00B5015D" w:rsidRDefault="006A61B5" w:rsidP="00B5015D">
      <w:r>
        <w:t>-</w:t>
      </w:r>
      <w:r w:rsidR="00B5015D">
        <w:t xml:space="preserve"> Prací nebo jinou obdobnou činností se pro účely této směrnice rozumí zaměstnání, samostatná</w:t>
      </w:r>
      <w:r w:rsidR="00F37E05">
        <w:t xml:space="preserve"> </w:t>
      </w:r>
      <w:r w:rsidR="00B5015D">
        <w:t>výdělečná činnost, dobrovolnická činnost, odborná praxe, stáž, nebo výkon práv a povinností</w:t>
      </w:r>
      <w:r w:rsidR="00F37E05">
        <w:t xml:space="preserve"> </w:t>
      </w:r>
      <w:r w:rsidR="00B5015D">
        <w:t>vyplývajících ze smlouvy, jejímž předmětem je poskytování dodávek, služeb, stavebních prací nebo</w:t>
      </w:r>
      <w:r w:rsidR="00F37E05">
        <w:t xml:space="preserve"> </w:t>
      </w:r>
      <w:r w:rsidR="00B5015D">
        <w:t>jiného obdobného plnění, také ucházení se o práci nebo jinou obdobnou činnost.</w:t>
      </w:r>
    </w:p>
    <w:p w:rsidR="00B5015D" w:rsidRDefault="00F37E05" w:rsidP="00B5015D">
      <w:r>
        <w:t>-</w:t>
      </w:r>
      <w:r w:rsidR="00B5015D">
        <w:t xml:space="preserve"> Totožnost oznamovatele je chráněným údajem, nelze jej sdělit bez výslovného souhlasu oznamovatele</w:t>
      </w:r>
      <w:r>
        <w:t xml:space="preserve"> </w:t>
      </w:r>
      <w:r w:rsidR="00B5015D">
        <w:t>třetím osobám, s výjimkou dožádání ze strany orgánů činných v trestním řízení či dalších výjimek</w:t>
      </w:r>
      <w:r>
        <w:t xml:space="preserve"> </w:t>
      </w:r>
      <w:r w:rsidR="00B5015D">
        <w:t>stanovených zákonem.</w:t>
      </w:r>
    </w:p>
    <w:p w:rsidR="00B5015D" w:rsidRDefault="00F37E05" w:rsidP="00B5015D">
      <w:r>
        <w:t>-</w:t>
      </w:r>
      <w:r w:rsidR="00B5015D">
        <w:t xml:space="preserve"> Oznamovatelé jsou zákonem chráněni před odvetným opatřením.</w:t>
      </w:r>
    </w:p>
    <w:p w:rsidR="00B5015D" w:rsidRDefault="00F37E05" w:rsidP="00B5015D">
      <w:r>
        <w:t>-</w:t>
      </w:r>
      <w:r w:rsidR="00B5015D">
        <w:t xml:space="preserve"> Odvetným opatřením se rozumí jednání, které bylo vyvoláno oznámením a které oznamovateli může</w:t>
      </w:r>
      <w:r>
        <w:t xml:space="preserve"> </w:t>
      </w:r>
      <w:r w:rsidR="00B5015D">
        <w:t>způsobit újmu.</w:t>
      </w:r>
    </w:p>
    <w:p w:rsidR="00B5015D" w:rsidRDefault="00F37E05" w:rsidP="00B5015D">
      <w:r>
        <w:t>-</w:t>
      </w:r>
      <w:r w:rsidR="00B5015D">
        <w:t xml:space="preserve"> Odvetným opatřením je zejména rozvázání pracovního poměru nebo neprodloužení pracovního</w:t>
      </w:r>
      <w:r>
        <w:t xml:space="preserve"> </w:t>
      </w:r>
      <w:r w:rsidR="00B5015D">
        <w:t>poměru na dobu určitou, zrušení právního vztahu založeného dohodou o provedení práce nebo</w:t>
      </w:r>
      <w:r>
        <w:t xml:space="preserve"> </w:t>
      </w:r>
      <w:r w:rsidR="00B5015D">
        <w:t>dohodou o pracovní činnosti, odvolání z místa vedoucího zaměstnance, snížení mzdy, platu nebo</w:t>
      </w:r>
      <w:r>
        <w:t xml:space="preserve"> </w:t>
      </w:r>
      <w:r w:rsidR="00B5015D">
        <w:t>odměny nebo nepřiznání osobního příplatku, diskriminace, přeložení nebo převedení na jinou práci,</w:t>
      </w:r>
      <w:r>
        <w:t xml:space="preserve"> </w:t>
      </w:r>
      <w:r w:rsidR="00B5015D">
        <w:t>pracovní posudek, ostrakizace, neumožnění odborného rozvoje, změna rozvržení pracovní doby,</w:t>
      </w:r>
      <w:r>
        <w:t xml:space="preserve"> </w:t>
      </w:r>
      <w:r w:rsidR="00B5015D">
        <w:t>vyžadování lékařského posudku nebo pracovně-lékařské prohlídky.</w:t>
      </w:r>
    </w:p>
    <w:p w:rsidR="00B5015D" w:rsidRDefault="00F37E05" w:rsidP="00B5015D">
      <w:r>
        <w:t>-</w:t>
      </w:r>
      <w:r w:rsidR="00B5015D">
        <w:t xml:space="preserve"> Protiprávním jednáním se rozumí jednání, které má znaky trestného činu nebo přestupku, dále jednání</w:t>
      </w:r>
      <w:r>
        <w:t xml:space="preserve"> </w:t>
      </w:r>
      <w:r w:rsidR="00B5015D">
        <w:t xml:space="preserve">porušující právní předpis upravující určité vymezené oblasti (např. daně z příjmů právnických </w:t>
      </w:r>
      <w:r w:rsidR="00B5015D">
        <w:lastRenderedPageBreak/>
        <w:t>osob,</w:t>
      </w:r>
      <w:r>
        <w:t xml:space="preserve"> </w:t>
      </w:r>
      <w:r w:rsidR="00B5015D">
        <w:t>zadávání veřejných zakázek, hospodářská soutěž, zpracování osobních údajů, životní prostředí,</w:t>
      </w:r>
      <w:r>
        <w:t xml:space="preserve"> </w:t>
      </w:r>
      <w:r w:rsidR="00B5015D">
        <w:t>ochrany spotřebitele a další zákonem taxativně vymezené oblasti.</w:t>
      </w:r>
    </w:p>
    <w:p w:rsidR="00B5015D" w:rsidRDefault="00F37E05" w:rsidP="00B5015D">
      <w:r>
        <w:t>-</w:t>
      </w:r>
      <w:r w:rsidR="00B5015D">
        <w:t xml:space="preserve"> Příslušnou osobou se rozumí zletilá, plně svéprávná a bezúhonná osoba zodpovědná za </w:t>
      </w:r>
      <w:proofErr w:type="gramStart"/>
      <w:r w:rsidR="00B5015D">
        <w:t>přijímání</w:t>
      </w:r>
      <w:r w:rsidR="00D23DC8">
        <w:t xml:space="preserve"> </w:t>
      </w:r>
      <w:r w:rsidR="00B5015D">
        <w:t xml:space="preserve">a </w:t>
      </w:r>
      <w:r>
        <w:t xml:space="preserve"> </w:t>
      </w:r>
      <w:r w:rsidR="00B5015D">
        <w:t>posuzování</w:t>
      </w:r>
      <w:proofErr w:type="gramEnd"/>
      <w:r w:rsidR="00B5015D">
        <w:t xml:space="preserve"> oznámení. V organizaci j</w:t>
      </w:r>
      <w:r w:rsidR="00B765B6">
        <w:t>e touto činností pověřena ředitelka</w:t>
      </w:r>
      <w:r w:rsidR="00B5015D">
        <w:t xml:space="preserve"> školy</w:t>
      </w:r>
      <w:r w:rsidR="00D23DC8">
        <w:t xml:space="preserve"> Irena Pechočová</w:t>
      </w:r>
      <w:r w:rsidR="00B5015D">
        <w:t>. Totožnost příslušné</w:t>
      </w:r>
      <w:r w:rsidR="00B765B6">
        <w:t xml:space="preserve"> </w:t>
      </w:r>
      <w:r w:rsidR="00B5015D">
        <w:t>osoby, její e-mailová adresa a tele</w:t>
      </w:r>
      <w:r w:rsidR="00B765B6">
        <w:t>fonní číslo jsou zveřejněny</w:t>
      </w:r>
      <w:r w:rsidR="00B5015D">
        <w:t xml:space="preserve"> na webových stránkách školy.</w:t>
      </w:r>
    </w:p>
    <w:p w:rsidR="00B5015D" w:rsidRDefault="00B765B6" w:rsidP="00B5015D">
      <w:r>
        <w:t>-</w:t>
      </w:r>
      <w:r w:rsidR="00B5015D">
        <w:t xml:space="preserve"> Smyslem směrnice je mimo jiné zajistit informační bezpečnost, zajištění anonymního dialogu</w:t>
      </w:r>
      <w:r>
        <w:t xml:space="preserve"> </w:t>
      </w:r>
      <w:r w:rsidR="00B5015D">
        <w:t>s oznamovatelem a jeho ochrana.</w:t>
      </w:r>
    </w:p>
    <w:p w:rsidR="00B765B6" w:rsidRPr="00B765B6" w:rsidRDefault="00B765B6" w:rsidP="00B5015D">
      <w:pPr>
        <w:rPr>
          <w:b/>
        </w:rPr>
      </w:pPr>
    </w:p>
    <w:p w:rsidR="00B5015D" w:rsidRPr="00B765B6" w:rsidRDefault="00B5015D" w:rsidP="00B5015D">
      <w:pPr>
        <w:rPr>
          <w:b/>
        </w:rPr>
      </w:pPr>
      <w:r w:rsidRPr="00B765B6">
        <w:rPr>
          <w:b/>
        </w:rPr>
        <w:t>3. Způsob podání oznámení</w:t>
      </w:r>
    </w:p>
    <w:p w:rsidR="00B5015D" w:rsidRDefault="00B5015D" w:rsidP="00B5015D">
      <w:r>
        <w:t>Oznamovatel může podat oznámení:</w:t>
      </w:r>
    </w:p>
    <w:p w:rsidR="00B5015D" w:rsidRDefault="00B5015D" w:rsidP="00B5015D">
      <w:r>
        <w:t>a) Vnitřním oznamovacím systémem, který škola zřídila.</w:t>
      </w:r>
    </w:p>
    <w:p w:rsidR="00B5015D" w:rsidRDefault="00B5015D" w:rsidP="00B5015D">
      <w:r>
        <w:t>b) Prostřednictvím Ministerstva spravedlnost</w:t>
      </w:r>
      <w:r w:rsidR="00B765B6">
        <w:t>i</w:t>
      </w:r>
      <w:r>
        <w:t>.</w:t>
      </w:r>
    </w:p>
    <w:p w:rsidR="00B5015D" w:rsidRDefault="00B5015D" w:rsidP="00B5015D">
      <w:r>
        <w:t>Oznámení je možné podat:</w:t>
      </w:r>
    </w:p>
    <w:p w:rsidR="00B5015D" w:rsidRDefault="00B5015D" w:rsidP="00B5015D">
      <w:r>
        <w:t>a) Písemně, v listinné podobě předat osobně pověřené osobě.</w:t>
      </w:r>
    </w:p>
    <w:p w:rsidR="00B5015D" w:rsidRDefault="00B5015D" w:rsidP="00B5015D">
      <w:r>
        <w:t>b) Písemně prostřednictvím poštovních služeb doporučeným dopisem, nebo dopisem s doručenkou.</w:t>
      </w:r>
      <w:r w:rsidR="00D23DC8">
        <w:t xml:space="preserve"> </w:t>
      </w:r>
      <w:r>
        <w:t>Takto podané oznámení musí být v zalepené obálce, která musí být čitelně označena nápisem</w:t>
      </w:r>
      <w:r w:rsidR="00D23DC8">
        <w:t xml:space="preserve"> </w:t>
      </w:r>
      <w:r>
        <w:t>"WHISTLEBLOWING – NEOTVÍRAT"; pouze do rukou pověřené osoby.</w:t>
      </w:r>
    </w:p>
    <w:p w:rsidR="00B5015D" w:rsidRDefault="00B5015D" w:rsidP="00B5015D">
      <w:r>
        <w:t>c) Písemně elektronicky zasláním na e-mailovou adresu, k níž má přístup pouze příslušná osoba.</w:t>
      </w:r>
    </w:p>
    <w:p w:rsidR="00B5015D" w:rsidRDefault="00B5015D" w:rsidP="00B5015D">
      <w:r>
        <w:t>d) Ústně osobně, pokud o to oznamovatel požádá a s příslušnou osobou si domluví místo a termín.</w:t>
      </w:r>
    </w:p>
    <w:p w:rsidR="00B5015D" w:rsidRDefault="00B5015D" w:rsidP="00B5015D">
      <w:r>
        <w:t>e) Ústně telefonicky, pověřené osobě.</w:t>
      </w:r>
    </w:p>
    <w:p w:rsidR="00B5015D" w:rsidRDefault="00B5015D" w:rsidP="00B5015D">
      <w:r>
        <w:t>Při podání oznámení ústní formou má příslušná osoba povinnost pořídit zvukovou nahrávku nebo</w:t>
      </w:r>
      <w:r w:rsidR="00B765B6">
        <w:t xml:space="preserve"> </w:t>
      </w:r>
      <w:r>
        <w:t>přepis ústního oznámení, ale pouze tehdy, pokud s tím oznamovatel vysloví souhlas.</w:t>
      </w:r>
      <w:r w:rsidR="00B765B6">
        <w:t xml:space="preserve">                                  </w:t>
      </w:r>
      <w:r>
        <w:t>U všech způsobů podání příslušná osoba zajistí elektronickou evidenci zákonem taxativně</w:t>
      </w:r>
      <w:r w:rsidR="00B765B6">
        <w:t xml:space="preserve"> </w:t>
      </w:r>
      <w:r>
        <w:t>stanovených údajů: datum přijetí oznámení, jméno, příjmení, datum narození a kontaktní adresu</w:t>
      </w:r>
      <w:r w:rsidR="00B765B6">
        <w:t xml:space="preserve"> </w:t>
      </w:r>
      <w:r>
        <w:t>oznamovatele, jsou-li tyto údaje příslušné osobě známy, shrnutí obsahu oznámení a identifikaci osoby,</w:t>
      </w:r>
      <w:r w:rsidR="00B765B6">
        <w:t xml:space="preserve"> </w:t>
      </w:r>
      <w:r>
        <w:t>proti které oznámení směřovalo, je-li příslušné osobě její totožnost známa, datum ukončení posouzení</w:t>
      </w:r>
      <w:r w:rsidR="00B765B6">
        <w:t xml:space="preserve"> </w:t>
      </w:r>
      <w:r>
        <w:t>důvodnosti oznámení příslušnou osobou nebo posouzení oznámení pověřeným zaměstnancem a jejich</w:t>
      </w:r>
      <w:r w:rsidR="00B765B6">
        <w:t xml:space="preserve"> </w:t>
      </w:r>
      <w:r>
        <w:t>výsledek.</w:t>
      </w:r>
    </w:p>
    <w:p w:rsidR="00B5015D" w:rsidRPr="00B765B6" w:rsidRDefault="00B5015D" w:rsidP="00B5015D">
      <w:pPr>
        <w:rPr>
          <w:b/>
        </w:rPr>
      </w:pPr>
    </w:p>
    <w:p w:rsidR="00B5015D" w:rsidRPr="00D23DC8" w:rsidRDefault="00B5015D" w:rsidP="00B5015D">
      <w:pPr>
        <w:rPr>
          <w:b/>
        </w:rPr>
      </w:pPr>
      <w:r w:rsidRPr="00B765B6">
        <w:rPr>
          <w:b/>
        </w:rPr>
        <w:t>4. Příslušná osoba po přijetí oznámení</w:t>
      </w:r>
    </w:p>
    <w:p w:rsidR="00B5015D" w:rsidRDefault="00B765B6" w:rsidP="00B5015D">
      <w:r>
        <w:t>-</w:t>
      </w:r>
      <w:r w:rsidR="00B5015D">
        <w:t xml:space="preserve"> Dodržuje zákonem předepsaný postup a lhůty.</w:t>
      </w:r>
    </w:p>
    <w:p w:rsidR="00B5015D" w:rsidRDefault="00B765B6" w:rsidP="00B5015D">
      <w:r>
        <w:t>-</w:t>
      </w:r>
      <w:r w:rsidR="00B5015D">
        <w:t xml:space="preserve"> Vyrozumí oznamovatele o přijetí oznámení do 7 dnů ode dne, kdy oznámení přijala.</w:t>
      </w:r>
    </w:p>
    <w:p w:rsidR="00B5015D" w:rsidRDefault="00B765B6" w:rsidP="00B5015D">
      <w:r>
        <w:t>-</w:t>
      </w:r>
      <w:r w:rsidR="00B5015D">
        <w:t xml:space="preserve"> Zajistí, aby oznámení obsahovala zákonem stanovené údaje</w:t>
      </w:r>
    </w:p>
    <w:p w:rsidR="00B5015D" w:rsidRDefault="00B765B6" w:rsidP="00B5015D">
      <w:r>
        <w:t>-</w:t>
      </w:r>
      <w:r w:rsidR="00B5015D">
        <w:t xml:space="preserve"> 30 dnů posoudí důvodnost oznámení a informuje o tom oznamovatele, ve složitějších případech</w:t>
      </w:r>
      <w:r>
        <w:t xml:space="preserve"> </w:t>
      </w:r>
      <w:r w:rsidR="00B5015D">
        <w:t>může tuto lhůtu prodloužit o dalších 30 dnů, nejvýše však dvakrát.</w:t>
      </w:r>
    </w:p>
    <w:p w:rsidR="00B5015D" w:rsidRDefault="00B765B6" w:rsidP="00B5015D">
      <w:r>
        <w:lastRenderedPageBreak/>
        <w:t>-</w:t>
      </w:r>
      <w:r w:rsidR="00B5015D">
        <w:t xml:space="preserve"> Osobní oznámení osobně musí příslušná osoba přijmout v přiměřené lhůtě, ne delší 30 dnů.</w:t>
      </w:r>
    </w:p>
    <w:p w:rsidR="00B5015D" w:rsidRDefault="00B765B6" w:rsidP="00B5015D">
      <w:r>
        <w:t xml:space="preserve">- </w:t>
      </w:r>
      <w:r w:rsidR="00B5015D">
        <w:t>V případě důvodného oznámení navrhne povinnému subjektu opatření k nápravě.</w:t>
      </w:r>
    </w:p>
    <w:p w:rsidR="00B5015D" w:rsidRDefault="00B765B6" w:rsidP="00B5015D">
      <w:r>
        <w:t xml:space="preserve">- </w:t>
      </w:r>
      <w:r w:rsidR="00B5015D">
        <w:t>Pokud oznámení posoudí jako nedůvodné, bez zbytečného odkladu o tom vyrozumí</w:t>
      </w:r>
      <w:r>
        <w:t xml:space="preserve"> </w:t>
      </w:r>
      <w:r w:rsidR="00B5015D">
        <w:t>oznamovatele, poučí jej o právu podat oznámení u orgánu veřejné moci.</w:t>
      </w:r>
    </w:p>
    <w:p w:rsidR="00B5015D" w:rsidRDefault="00B765B6" w:rsidP="00B5015D">
      <w:r>
        <w:t>-</w:t>
      </w:r>
      <w:r w:rsidR="00B5015D">
        <w:t xml:space="preserve"> Zajišťuje případnou komunikaci s ministerstvem spravedlnosti.</w:t>
      </w:r>
    </w:p>
    <w:p w:rsidR="00B5015D" w:rsidRDefault="00B765B6" w:rsidP="00B5015D">
      <w:r>
        <w:t>-</w:t>
      </w:r>
      <w:r w:rsidR="00B5015D">
        <w:t xml:space="preserve"> Navrhuje uplatnění případných postihů.</w:t>
      </w:r>
    </w:p>
    <w:p w:rsidR="00B5015D" w:rsidRDefault="00B765B6" w:rsidP="00B5015D">
      <w:r>
        <w:t>-</w:t>
      </w:r>
      <w:r w:rsidR="00B5015D">
        <w:t xml:space="preserve"> Arch</w:t>
      </w:r>
      <w:r>
        <w:t>ivuje oznámení po dobu pěti let</w:t>
      </w:r>
    </w:p>
    <w:p w:rsidR="00B5015D" w:rsidRDefault="00B5015D" w:rsidP="00B5015D"/>
    <w:p w:rsidR="00B5015D" w:rsidRPr="00D23DC8" w:rsidRDefault="00B5015D" w:rsidP="00B5015D">
      <w:pPr>
        <w:rPr>
          <w:b/>
        </w:rPr>
      </w:pPr>
      <w:r w:rsidRPr="00B765B6">
        <w:rPr>
          <w:b/>
        </w:rPr>
        <w:t>5. Ochrana informací a totožnosti oznamovatele</w:t>
      </w:r>
    </w:p>
    <w:p w:rsidR="00B5015D" w:rsidRDefault="00B765B6" w:rsidP="00B5015D">
      <w:r>
        <w:t>-</w:t>
      </w:r>
      <w:r w:rsidR="00B5015D">
        <w:t xml:space="preserve"> Organizace technickými a organizačními prostředky zajistí, aby se s podanými oznámeními mohla</w:t>
      </w:r>
      <w:r>
        <w:t xml:space="preserve"> </w:t>
      </w:r>
      <w:r w:rsidR="00B5015D">
        <w:t>seznamovat pouze příslušná osoba. Ta nesmí poskytnout žádné třetí osobě informace, které by</w:t>
      </w:r>
      <w:r>
        <w:t xml:space="preserve"> </w:t>
      </w:r>
      <w:r w:rsidR="00B5015D">
        <w:t>mohly zmařit nebo ohrozit účel oznámení.</w:t>
      </w:r>
    </w:p>
    <w:p w:rsidR="00B5015D" w:rsidRDefault="00B765B6" w:rsidP="00B5015D">
      <w:r>
        <w:t>-</w:t>
      </w:r>
      <w:r w:rsidR="00B5015D">
        <w:t xml:space="preserve"> Pokud má příslušná osoba povinnost informaci o totožnosti oznamovatele poskytnout orgánům</w:t>
      </w:r>
      <w:r>
        <w:t xml:space="preserve"> </w:t>
      </w:r>
      <w:r w:rsidR="00B5015D">
        <w:t>veřejné moci, souhlas oznamovatele se nevyžaduje, ten ale o tom musí být předem informován.</w:t>
      </w:r>
    </w:p>
    <w:p w:rsidR="00B5015D" w:rsidRDefault="00B765B6" w:rsidP="00B5015D">
      <w:r>
        <w:t>-</w:t>
      </w:r>
      <w:r w:rsidR="00B5015D">
        <w:t xml:space="preserve"> Zpracování osobních údajů je prováděno v souladu s platnou právní úpravou, zejména se zákonem</w:t>
      </w:r>
      <w:r>
        <w:t xml:space="preserve"> </w:t>
      </w:r>
      <w:r w:rsidR="00B5015D">
        <w:t>č. 110/2019 Sb., o zpracování osobních údajů, v platném znění a pravidel GDPR. Osobní údaje</w:t>
      </w:r>
      <w:r>
        <w:t xml:space="preserve"> </w:t>
      </w:r>
      <w:r w:rsidR="00B5015D">
        <w:t>nepodstatné pro zpracování konkrétního oznámení, nebudou evidovány a bez odkladu vymazány.</w:t>
      </w:r>
      <w:r>
        <w:t xml:space="preserve"> </w:t>
      </w:r>
      <w:r w:rsidR="00B5015D">
        <w:t>Pokud to bude možné, tyto údaje budou anonymizovány.</w:t>
      </w:r>
    </w:p>
    <w:p w:rsidR="00B5015D" w:rsidRDefault="00B765B6" w:rsidP="00B5015D">
      <w:r>
        <w:t>-</w:t>
      </w:r>
      <w:r w:rsidR="00B5015D">
        <w:t xml:space="preserve"> Nepravdivá </w:t>
      </w:r>
      <w:proofErr w:type="gramStart"/>
      <w:r w:rsidR="00B5015D">
        <w:t xml:space="preserve">oznámení </w:t>
      </w:r>
      <w:r w:rsidR="00D23DC8">
        <w:t xml:space="preserve">                                                                                                                                     </w:t>
      </w:r>
      <w:r w:rsidR="00B5015D">
        <w:t>Podání</w:t>
      </w:r>
      <w:proofErr w:type="gramEnd"/>
      <w:r w:rsidR="00B5015D">
        <w:t xml:space="preserve"> vědomě nepravdivého oznámení může být sankcionováno pokutou</w:t>
      </w:r>
      <w:r>
        <w:t xml:space="preserve">   </w:t>
      </w:r>
      <w:r w:rsidR="00B5015D">
        <w:t xml:space="preserve">do </w:t>
      </w:r>
      <w:r>
        <w:t xml:space="preserve"> </w:t>
      </w:r>
      <w:r w:rsidR="00B5015D">
        <w:t>50 000 Kč.</w:t>
      </w:r>
    </w:p>
    <w:p w:rsidR="00B5015D" w:rsidRPr="00012623" w:rsidRDefault="00B5015D" w:rsidP="00B5015D">
      <w:pPr>
        <w:rPr>
          <w:b/>
        </w:rPr>
      </w:pPr>
    </w:p>
    <w:p w:rsidR="00B5015D" w:rsidRDefault="00B5015D" w:rsidP="00B5015D"/>
    <w:p w:rsidR="00B5015D" w:rsidRDefault="00B5015D" w:rsidP="00B5015D">
      <w:r>
        <w:t xml:space="preserve">Platnost </w:t>
      </w:r>
      <w:r w:rsidR="00012623">
        <w:t>a účinnost směrnice: od 1. 9</w:t>
      </w:r>
      <w:r>
        <w:t>. 2023</w:t>
      </w:r>
    </w:p>
    <w:p w:rsidR="00B5015D" w:rsidRDefault="00B5015D" w:rsidP="00B5015D"/>
    <w:p w:rsidR="00B5015D" w:rsidRDefault="00012623" w:rsidP="00B5015D">
      <w:r>
        <w:t xml:space="preserve">                                                                                                                         Irena Pechočová                                                                                               </w:t>
      </w:r>
    </w:p>
    <w:p w:rsidR="00FA0248" w:rsidRDefault="00012623" w:rsidP="00B5015D">
      <w:bookmarkStart w:id="0" w:name="_GoBack"/>
      <w:bookmarkEnd w:id="0"/>
      <w:r>
        <w:t xml:space="preserve">                                                                                                                           </w:t>
      </w:r>
      <w:r>
        <w:t>ředitelka školy</w:t>
      </w:r>
    </w:p>
    <w:sectPr w:rsidR="00FA02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D9" w:rsidRDefault="008960D9" w:rsidP="006A61B5">
      <w:pPr>
        <w:spacing w:after="0" w:line="240" w:lineRule="auto"/>
      </w:pPr>
      <w:r>
        <w:separator/>
      </w:r>
    </w:p>
  </w:endnote>
  <w:endnote w:type="continuationSeparator" w:id="0">
    <w:p w:rsidR="008960D9" w:rsidRDefault="008960D9" w:rsidP="006A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718706"/>
      <w:docPartObj>
        <w:docPartGallery w:val="Page Numbers (Bottom of Page)"/>
        <w:docPartUnique/>
      </w:docPartObj>
    </w:sdtPr>
    <w:sdtContent>
      <w:p w:rsidR="00192DAD" w:rsidRDefault="00192D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DC8">
          <w:rPr>
            <w:noProof/>
          </w:rPr>
          <w:t>3</w:t>
        </w:r>
        <w:r>
          <w:fldChar w:fldCharType="end"/>
        </w:r>
      </w:p>
    </w:sdtContent>
  </w:sdt>
  <w:p w:rsidR="00192DAD" w:rsidRDefault="00192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D9" w:rsidRDefault="008960D9" w:rsidP="006A61B5">
      <w:pPr>
        <w:spacing w:after="0" w:line="240" w:lineRule="auto"/>
      </w:pPr>
      <w:r>
        <w:separator/>
      </w:r>
    </w:p>
  </w:footnote>
  <w:footnote w:type="continuationSeparator" w:id="0">
    <w:p w:rsidR="008960D9" w:rsidRDefault="008960D9" w:rsidP="006A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B5" w:rsidRDefault="006A61B5">
    <w:pPr>
      <w:pStyle w:val="Zhlav"/>
    </w:pPr>
    <w:r>
      <w:t xml:space="preserve">                                      MATEŘSKÁ ŠKOLA, PRAHA 4, V BENÁTKÁCH 1751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5D"/>
    <w:rsid w:val="00012623"/>
    <w:rsid w:val="00192DAD"/>
    <w:rsid w:val="005A2164"/>
    <w:rsid w:val="006A61B5"/>
    <w:rsid w:val="008960D9"/>
    <w:rsid w:val="00B5015D"/>
    <w:rsid w:val="00B765B6"/>
    <w:rsid w:val="00D23DC8"/>
    <w:rsid w:val="00E34A49"/>
    <w:rsid w:val="00F37E05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DA13"/>
  <w15:chartTrackingRefBased/>
  <w15:docId w15:val="{B17A8512-F82C-49E4-8F08-FC8F297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5"/>
  </w:style>
  <w:style w:type="paragraph" w:styleId="Zpat">
    <w:name w:val="footer"/>
    <w:basedOn w:val="Normln"/>
    <w:link w:val="ZpatChar"/>
    <w:uiPriority w:val="99"/>
    <w:unhideWhenUsed/>
    <w:rsid w:val="006A6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5"/>
  </w:style>
  <w:style w:type="paragraph" w:styleId="Odstavecseseznamem">
    <w:name w:val="List Paragraph"/>
    <w:basedOn w:val="Normln"/>
    <w:uiPriority w:val="34"/>
    <w:qFormat/>
    <w:rsid w:val="00F3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Pechočová</dc:creator>
  <cp:keywords/>
  <dc:description/>
  <cp:lastModifiedBy>Irena Pechočová</cp:lastModifiedBy>
  <cp:revision>6</cp:revision>
  <dcterms:created xsi:type="dcterms:W3CDTF">2024-05-08T08:50:00Z</dcterms:created>
  <dcterms:modified xsi:type="dcterms:W3CDTF">2024-05-08T09:39:00Z</dcterms:modified>
</cp:coreProperties>
</file>